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18E2B" w14:textId="77777777" w:rsidR="00B52357" w:rsidRPr="00735A4A" w:rsidRDefault="00755E05" w:rsidP="00755E05">
      <w:pPr>
        <w:pStyle w:val="Heading2"/>
        <w:tabs>
          <w:tab w:val="center" w:pos="5400"/>
          <w:tab w:val="left" w:pos="9408"/>
        </w:tabs>
        <w:jc w:val="left"/>
        <w:rPr>
          <w:b/>
          <w:sz w:val="28"/>
          <w:szCs w:val="28"/>
        </w:rPr>
      </w:pPr>
      <w:r w:rsidRPr="00127788">
        <w:rPr>
          <w:b/>
          <w:sz w:val="29"/>
          <w:szCs w:val="29"/>
        </w:rPr>
        <w:t xml:space="preserve">                               </w:t>
      </w:r>
      <w:r w:rsidR="00A60324">
        <w:rPr>
          <w:b/>
          <w:sz w:val="29"/>
          <w:szCs w:val="29"/>
        </w:rPr>
        <w:t xml:space="preserve">           </w:t>
      </w:r>
      <w:r w:rsidRPr="00127788">
        <w:rPr>
          <w:b/>
          <w:sz w:val="29"/>
          <w:szCs w:val="29"/>
        </w:rPr>
        <w:t xml:space="preserve"> </w:t>
      </w:r>
      <w:r w:rsidR="00B52357" w:rsidRPr="00735A4A">
        <w:rPr>
          <w:b/>
          <w:sz w:val="28"/>
          <w:szCs w:val="28"/>
        </w:rPr>
        <w:t>PRODUCT DATA SHEET</w:t>
      </w:r>
    </w:p>
    <w:p w14:paraId="64B7F77D" w14:textId="05AEF1A6" w:rsidR="00B52357" w:rsidRPr="00735A4A" w:rsidRDefault="00755E05" w:rsidP="00755E05">
      <w:pPr>
        <w:pStyle w:val="Heading3"/>
        <w:rPr>
          <w:rFonts w:ascii="Times New Roman" w:hAnsi="Times New Roman"/>
          <w:bCs w:val="0"/>
          <w:color w:val="auto"/>
          <w:sz w:val="24"/>
          <w:szCs w:val="24"/>
        </w:rPr>
      </w:pPr>
      <w:r w:rsidRPr="00127788">
        <w:rPr>
          <w:rFonts w:ascii="Times New Roman" w:hAnsi="Times New Roman"/>
          <w:bCs w:val="0"/>
          <w:color w:val="auto"/>
          <w:sz w:val="25"/>
          <w:szCs w:val="25"/>
        </w:rPr>
        <w:t xml:space="preserve">                                  </w:t>
      </w:r>
      <w:r w:rsidR="00A60324">
        <w:rPr>
          <w:rFonts w:ascii="Times New Roman" w:hAnsi="Times New Roman"/>
          <w:bCs w:val="0"/>
          <w:color w:val="auto"/>
          <w:sz w:val="25"/>
          <w:szCs w:val="25"/>
        </w:rPr>
        <w:t xml:space="preserve">     </w:t>
      </w:r>
      <w:r w:rsidR="005E4F5A">
        <w:rPr>
          <w:rFonts w:ascii="Times New Roman" w:hAnsi="Times New Roman"/>
          <w:bCs w:val="0"/>
          <w:color w:val="auto"/>
          <w:sz w:val="25"/>
          <w:szCs w:val="25"/>
        </w:rPr>
        <w:t xml:space="preserve"> </w:t>
      </w:r>
      <w:r w:rsidRPr="00127788">
        <w:rPr>
          <w:rFonts w:ascii="Times New Roman" w:hAnsi="Times New Roman"/>
          <w:bCs w:val="0"/>
          <w:color w:val="auto"/>
          <w:sz w:val="25"/>
          <w:szCs w:val="25"/>
        </w:rPr>
        <w:t xml:space="preserve"> </w:t>
      </w:r>
      <w:r w:rsidR="00B52357" w:rsidRPr="00735A4A">
        <w:rPr>
          <w:rFonts w:ascii="Times New Roman" w:hAnsi="Times New Roman"/>
          <w:bCs w:val="0"/>
          <w:color w:val="auto"/>
          <w:sz w:val="24"/>
          <w:szCs w:val="24"/>
        </w:rPr>
        <w:t>Chemlube Premium Gold Series</w:t>
      </w:r>
      <w:r w:rsidR="003523C0">
        <w:rPr>
          <w:rFonts w:ascii="Times New Roman" w:hAnsi="Times New Roman"/>
          <w:bCs w:val="0"/>
          <w:color w:val="auto"/>
          <w:sz w:val="24"/>
          <w:szCs w:val="24"/>
        </w:rPr>
        <w:t xml:space="preserve"> Synthetic Blend</w:t>
      </w:r>
    </w:p>
    <w:p w14:paraId="009E5785" w14:textId="2728B2F5" w:rsidR="00032DCD" w:rsidRDefault="00755E05" w:rsidP="00735A4A">
      <w:pPr>
        <w:pStyle w:val="Heading2"/>
        <w:tabs>
          <w:tab w:val="left" w:pos="1845"/>
          <w:tab w:val="center" w:pos="4680"/>
        </w:tabs>
        <w:jc w:val="left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735A4A">
        <w:rPr>
          <w:rFonts w:ascii="Times New Roman" w:hAnsi="Times New Roman"/>
          <w:b/>
          <w:bCs/>
          <w:color w:val="auto"/>
          <w:sz w:val="24"/>
          <w:szCs w:val="24"/>
        </w:rPr>
        <w:t xml:space="preserve">                                </w:t>
      </w:r>
      <w:r w:rsidR="00A60324" w:rsidRPr="00735A4A">
        <w:rPr>
          <w:rFonts w:ascii="Times New Roman" w:hAnsi="Times New Roman"/>
          <w:b/>
          <w:bCs/>
          <w:color w:val="auto"/>
          <w:sz w:val="24"/>
          <w:szCs w:val="24"/>
        </w:rPr>
        <w:t xml:space="preserve">       </w:t>
      </w:r>
      <w:r w:rsidRPr="00735A4A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5E4F5A" w:rsidRPr="00735A4A">
        <w:rPr>
          <w:rFonts w:ascii="Times New Roman" w:hAnsi="Times New Roman"/>
          <w:b/>
          <w:bCs/>
          <w:color w:val="auto"/>
          <w:sz w:val="24"/>
          <w:szCs w:val="24"/>
        </w:rPr>
        <w:t xml:space="preserve">  </w:t>
      </w:r>
      <w:r w:rsidR="00A60324" w:rsidRPr="00735A4A">
        <w:rPr>
          <w:rFonts w:ascii="Times New Roman" w:hAnsi="Times New Roman"/>
          <w:b/>
          <w:bCs/>
          <w:color w:val="auto"/>
          <w:sz w:val="24"/>
          <w:szCs w:val="24"/>
        </w:rPr>
        <w:t xml:space="preserve">  </w:t>
      </w:r>
      <w:r w:rsidR="005E1FF3">
        <w:rPr>
          <w:rFonts w:ascii="Times New Roman" w:hAnsi="Times New Roman"/>
          <w:b/>
          <w:bCs/>
          <w:color w:val="auto"/>
          <w:sz w:val="24"/>
          <w:szCs w:val="24"/>
        </w:rPr>
        <w:t xml:space="preserve">            </w:t>
      </w:r>
      <w:r w:rsidR="003523C0">
        <w:rPr>
          <w:rFonts w:ascii="Times New Roman" w:hAnsi="Times New Roman"/>
          <w:b/>
          <w:bCs/>
          <w:color w:val="auto"/>
          <w:sz w:val="24"/>
          <w:szCs w:val="24"/>
        </w:rPr>
        <w:t xml:space="preserve">     </w:t>
      </w:r>
      <w:r w:rsidR="005E1FF3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B52357" w:rsidRPr="00735A4A">
        <w:rPr>
          <w:rFonts w:ascii="Times New Roman" w:hAnsi="Times New Roman"/>
          <w:b/>
          <w:bCs/>
          <w:color w:val="auto"/>
          <w:sz w:val="24"/>
          <w:szCs w:val="24"/>
        </w:rPr>
        <w:t xml:space="preserve">API </w:t>
      </w:r>
      <w:r w:rsidR="00C90C0A">
        <w:rPr>
          <w:rFonts w:ascii="Times New Roman" w:hAnsi="Times New Roman"/>
          <w:b/>
          <w:bCs/>
          <w:color w:val="auto"/>
          <w:sz w:val="24"/>
          <w:szCs w:val="24"/>
        </w:rPr>
        <w:t>SP</w:t>
      </w:r>
      <w:r w:rsidR="00A273F7" w:rsidRPr="00735A4A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B52357" w:rsidRPr="00735A4A">
        <w:rPr>
          <w:rFonts w:ascii="Times New Roman" w:hAnsi="Times New Roman"/>
          <w:b/>
          <w:bCs/>
          <w:color w:val="auto"/>
          <w:sz w:val="24"/>
          <w:szCs w:val="24"/>
        </w:rPr>
        <w:t>/</w:t>
      </w:r>
      <w:r w:rsidR="00DE4EBF" w:rsidRPr="00735A4A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5E4F5A" w:rsidRPr="00735A4A">
        <w:rPr>
          <w:rFonts w:ascii="Times New Roman" w:hAnsi="Times New Roman"/>
          <w:b/>
          <w:bCs/>
          <w:color w:val="auto"/>
          <w:sz w:val="24"/>
          <w:szCs w:val="24"/>
        </w:rPr>
        <w:t>ILSAC GF-</w:t>
      </w:r>
      <w:r w:rsidR="00C90C0A">
        <w:rPr>
          <w:rFonts w:ascii="Times New Roman" w:hAnsi="Times New Roman"/>
          <w:b/>
          <w:bCs/>
          <w:color w:val="auto"/>
          <w:sz w:val="24"/>
          <w:szCs w:val="24"/>
        </w:rPr>
        <w:t>6</w:t>
      </w:r>
      <w:r w:rsidR="00391968">
        <w:rPr>
          <w:rFonts w:ascii="Times New Roman" w:hAnsi="Times New Roman"/>
          <w:b/>
          <w:bCs/>
          <w:color w:val="auto"/>
          <w:sz w:val="24"/>
          <w:szCs w:val="24"/>
        </w:rPr>
        <w:t>A</w:t>
      </w:r>
    </w:p>
    <w:p w14:paraId="55904C60" w14:textId="77777777" w:rsidR="00735A4A" w:rsidRPr="00735A4A" w:rsidRDefault="00735A4A" w:rsidP="00735A4A"/>
    <w:p w14:paraId="1BCEEE86" w14:textId="1F02C409" w:rsidR="00755E05" w:rsidRPr="00127788" w:rsidRDefault="00B52357" w:rsidP="00B52357">
      <w:pPr>
        <w:jc w:val="both"/>
        <w:rPr>
          <w:sz w:val="19"/>
          <w:szCs w:val="19"/>
        </w:rPr>
      </w:pPr>
      <w:r w:rsidRPr="00127788">
        <w:rPr>
          <w:b/>
        </w:rPr>
        <w:t>Chemlube Premium Gold</w:t>
      </w:r>
      <w:r w:rsidRPr="00127788">
        <w:t xml:space="preserve"> </w:t>
      </w:r>
      <w:r w:rsidRPr="00127788">
        <w:rPr>
          <w:b/>
        </w:rPr>
        <w:t>Series</w:t>
      </w:r>
      <w:r w:rsidR="003523C0">
        <w:rPr>
          <w:b/>
        </w:rPr>
        <w:t xml:space="preserve"> Synthetic Blends</w:t>
      </w:r>
      <w:r w:rsidRPr="00127788">
        <w:t xml:space="preserve"> are premium engine oils that are formulated for turbo-charged and naturally </w:t>
      </w:r>
      <w:r w:rsidR="00946A25">
        <w:t>a</w:t>
      </w:r>
      <w:r w:rsidR="00946A25" w:rsidRPr="00127788">
        <w:t>spirated</w:t>
      </w:r>
      <w:r w:rsidRPr="00127788">
        <w:t xml:space="preserve"> gasoline, propane, natural gas engines in passenger car and light duty truck service.  Premium Gold </w:t>
      </w:r>
      <w:r w:rsidR="00F94696" w:rsidRPr="00127788">
        <w:t>m</w:t>
      </w:r>
      <w:r w:rsidRPr="00127788">
        <w:t>otor oils meet or exceed the API S</w:t>
      </w:r>
      <w:r w:rsidR="00C90C0A">
        <w:t>P</w:t>
      </w:r>
      <w:r w:rsidR="004B4F21">
        <w:t xml:space="preserve"> </w:t>
      </w:r>
      <w:r w:rsidRPr="00127788">
        <w:t xml:space="preserve">classification </w:t>
      </w:r>
      <w:proofErr w:type="gramStart"/>
      <w:r w:rsidRPr="00127788">
        <w:t>and also</w:t>
      </w:r>
      <w:proofErr w:type="gramEnd"/>
      <w:r w:rsidRPr="00127788">
        <w:t xml:space="preserve"> meet the requirements of ILSAC GF</w:t>
      </w:r>
      <w:r w:rsidR="00033ED3">
        <w:t>-</w:t>
      </w:r>
      <w:r w:rsidR="00C90C0A">
        <w:t>6</w:t>
      </w:r>
      <w:r w:rsidR="00391968">
        <w:t>A</w:t>
      </w:r>
      <w:r w:rsidR="004B4F21">
        <w:t xml:space="preserve"> and are Resource Conserving</w:t>
      </w:r>
      <w:r w:rsidR="007E39EC">
        <w:t xml:space="preserve"> (RC)</w:t>
      </w:r>
      <w:r w:rsidR="004B4F21">
        <w:t xml:space="preserve">. </w:t>
      </w:r>
      <w:r w:rsidRPr="00127788">
        <w:t xml:space="preserve"> This oil is designed for use in U.S., European, and Japanese passenger cars, vans, sport</w:t>
      </w:r>
      <w:r w:rsidR="00032DCD" w:rsidRPr="00127788">
        <w:t xml:space="preserve"> </w:t>
      </w:r>
      <w:r w:rsidRPr="00127788">
        <w:t xml:space="preserve">utility vehicles and light duty trucks. </w:t>
      </w:r>
    </w:p>
    <w:tbl>
      <w:tblPr>
        <w:tblpPr w:leftFromText="180" w:rightFromText="180" w:vertAnchor="text" w:tblpX="18" w:tblpY="1"/>
        <w:tblOverlap w:val="never"/>
        <w:tblW w:w="93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6"/>
        <w:gridCol w:w="4694"/>
      </w:tblGrid>
      <w:tr w:rsidR="00B52357" w:rsidRPr="00127788" w14:paraId="10E6682B" w14:textId="77777777" w:rsidTr="00032DCD">
        <w:trPr>
          <w:trHeight w:val="113"/>
        </w:trPr>
        <w:tc>
          <w:tcPr>
            <w:tcW w:w="4676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14:paraId="6CA13BFB" w14:textId="77777777" w:rsidR="00A60324" w:rsidRDefault="00C56DA1" w:rsidP="00032DCD">
            <w:pPr>
              <w:jc w:val="both"/>
              <w:rPr>
                <w:b/>
                <w:bCs/>
                <w:sz w:val="15"/>
                <w:szCs w:val="15"/>
              </w:rPr>
            </w:pPr>
            <w:r w:rsidRPr="00127788">
              <w:rPr>
                <w:b/>
                <w:bCs/>
                <w:sz w:val="15"/>
                <w:szCs w:val="15"/>
              </w:rPr>
              <w:t xml:space="preserve">   </w:t>
            </w:r>
            <w:r w:rsidR="00B52357" w:rsidRPr="00127788">
              <w:rPr>
                <w:b/>
                <w:bCs/>
                <w:sz w:val="15"/>
                <w:szCs w:val="15"/>
              </w:rPr>
              <w:t xml:space="preserve">                             </w:t>
            </w:r>
            <w:r w:rsidR="00F94696" w:rsidRPr="00127788">
              <w:rPr>
                <w:b/>
                <w:bCs/>
                <w:sz w:val="15"/>
                <w:szCs w:val="15"/>
              </w:rPr>
              <w:t xml:space="preserve">                         </w:t>
            </w:r>
          </w:p>
          <w:p w14:paraId="0086F9F5" w14:textId="77777777" w:rsidR="00032DCD" w:rsidRPr="00127788" w:rsidRDefault="00032DCD" w:rsidP="00032DCD">
            <w:pPr>
              <w:jc w:val="both"/>
              <w:rPr>
                <w:b/>
                <w:bCs/>
                <w:sz w:val="15"/>
                <w:szCs w:val="15"/>
              </w:rPr>
            </w:pPr>
            <w:r w:rsidRPr="00127788">
              <w:rPr>
                <w:b/>
                <w:bCs/>
                <w:sz w:val="15"/>
                <w:szCs w:val="15"/>
              </w:rPr>
              <w:t xml:space="preserve">                </w:t>
            </w:r>
          </w:p>
          <w:p w14:paraId="552FE386" w14:textId="77777777" w:rsidR="00B52357" w:rsidRDefault="00032DCD" w:rsidP="00A60324">
            <w:pPr>
              <w:jc w:val="both"/>
              <w:rPr>
                <w:b/>
                <w:bCs/>
                <w:sz w:val="15"/>
                <w:szCs w:val="15"/>
              </w:rPr>
            </w:pPr>
            <w:r w:rsidRPr="00127788">
              <w:rPr>
                <w:b/>
                <w:bCs/>
                <w:sz w:val="15"/>
                <w:szCs w:val="15"/>
              </w:rPr>
              <w:t xml:space="preserve">                               </w:t>
            </w:r>
            <w:r w:rsidR="00F94696" w:rsidRPr="00127788">
              <w:rPr>
                <w:b/>
                <w:bCs/>
                <w:sz w:val="15"/>
                <w:szCs w:val="15"/>
              </w:rPr>
              <w:t xml:space="preserve"> </w:t>
            </w:r>
          </w:p>
          <w:p w14:paraId="29387C60" w14:textId="77777777" w:rsidR="00A60324" w:rsidRPr="00A60324" w:rsidRDefault="00A60324" w:rsidP="00A60324">
            <w:pPr>
              <w:jc w:val="both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                              </w:t>
            </w:r>
            <w:r w:rsidRPr="00A60324">
              <w:rPr>
                <w:rFonts w:asciiTheme="majorHAnsi" w:hAnsiTheme="majorHAnsi"/>
                <w:b/>
                <w:bCs/>
                <w:sz w:val="18"/>
                <w:szCs w:val="18"/>
              </w:rPr>
              <w:t>Features</w:t>
            </w:r>
          </w:p>
        </w:tc>
        <w:tc>
          <w:tcPr>
            <w:tcW w:w="4694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14:paraId="77083501" w14:textId="77777777" w:rsidR="00A60324" w:rsidRPr="00A60324" w:rsidRDefault="00F94696" w:rsidP="00A60324">
            <w:pPr>
              <w:pStyle w:val="Heading1"/>
              <w:jc w:val="both"/>
              <w:rPr>
                <w:color w:val="auto"/>
                <w:sz w:val="18"/>
                <w:szCs w:val="18"/>
              </w:rPr>
            </w:pPr>
            <w:r w:rsidRPr="00127788">
              <w:rPr>
                <w:color w:val="auto"/>
                <w:sz w:val="15"/>
                <w:szCs w:val="15"/>
              </w:rPr>
              <w:t xml:space="preserve"> </w:t>
            </w:r>
            <w:r w:rsidR="00B52357" w:rsidRPr="00127788">
              <w:rPr>
                <w:color w:val="auto"/>
                <w:sz w:val="15"/>
                <w:szCs w:val="15"/>
              </w:rPr>
              <w:t xml:space="preserve">  </w:t>
            </w:r>
            <w:r w:rsidRPr="00127788">
              <w:rPr>
                <w:color w:val="auto"/>
                <w:sz w:val="15"/>
                <w:szCs w:val="15"/>
              </w:rPr>
              <w:t xml:space="preserve">                                </w:t>
            </w:r>
            <w:r w:rsidR="00B52357" w:rsidRPr="00127788">
              <w:rPr>
                <w:color w:val="auto"/>
                <w:sz w:val="18"/>
                <w:szCs w:val="18"/>
              </w:rPr>
              <w:t>Applications</w:t>
            </w:r>
          </w:p>
        </w:tc>
      </w:tr>
      <w:tr w:rsidR="00B52357" w:rsidRPr="00127788" w14:paraId="4EC4D175" w14:textId="77777777" w:rsidTr="00032DCD">
        <w:trPr>
          <w:trHeight w:val="1949"/>
        </w:trPr>
        <w:tc>
          <w:tcPr>
            <w:tcW w:w="4676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14:paraId="7236F663" w14:textId="77777777" w:rsidR="00B52357" w:rsidRPr="00127788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127788">
              <w:rPr>
                <w:rFonts w:asciiTheme="minorHAnsi" w:hAnsiTheme="minorHAnsi"/>
                <w:b/>
                <w:bCs/>
                <w:sz w:val="18"/>
                <w:szCs w:val="18"/>
              </w:rPr>
              <w:t>Meets or exceeds API Service S</w:t>
            </w:r>
            <w:r w:rsidR="00C90C0A">
              <w:rPr>
                <w:rFonts w:asciiTheme="minorHAnsi" w:hAnsiTheme="minorHAnsi"/>
                <w:b/>
                <w:bCs/>
                <w:sz w:val="18"/>
                <w:szCs w:val="18"/>
              </w:rPr>
              <w:t>P.</w:t>
            </w:r>
          </w:p>
          <w:p w14:paraId="419719B8" w14:textId="77777777" w:rsidR="00B52357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127788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Meets or exceeds </w:t>
            </w:r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>ILSAC GF-</w:t>
            </w:r>
            <w:r w:rsidR="00C90C0A">
              <w:rPr>
                <w:rFonts w:asciiTheme="minorHAnsi" w:hAnsiTheme="minorHAnsi"/>
                <w:b/>
                <w:bCs/>
                <w:sz w:val="18"/>
                <w:szCs w:val="18"/>
              </w:rPr>
              <w:t>6</w:t>
            </w:r>
            <w:r w:rsidR="00391968">
              <w:rPr>
                <w:rFonts w:asciiTheme="minorHAnsi" w:hAnsiTheme="minorHAnsi"/>
                <w:b/>
                <w:bCs/>
                <w:sz w:val="18"/>
                <w:szCs w:val="18"/>
              </w:rPr>
              <w:t>A</w:t>
            </w:r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requirements</w:t>
            </w:r>
            <w:r w:rsidR="00C90C0A">
              <w:rPr>
                <w:rFonts w:asciiTheme="minorHAnsi" w:hAnsiTheme="minorHAnsi"/>
                <w:b/>
                <w:bCs/>
                <w:sz w:val="18"/>
                <w:szCs w:val="18"/>
              </w:rPr>
              <w:t>.</w:t>
            </w:r>
          </w:p>
          <w:p w14:paraId="5CC27518" w14:textId="77777777" w:rsidR="00B52357" w:rsidRPr="004B4F21" w:rsidRDefault="004B4F21" w:rsidP="004B4F2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Backwards compatible </w:t>
            </w:r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to API </w:t>
            </w:r>
            <w:r w:rsidR="00C90C0A">
              <w:rPr>
                <w:rFonts w:asciiTheme="minorHAnsi" w:hAnsiTheme="minorHAnsi"/>
                <w:b/>
                <w:bCs/>
                <w:sz w:val="18"/>
                <w:szCs w:val="18"/>
              </w:rPr>
              <w:t>SN Plus</w:t>
            </w:r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>, S</w:t>
            </w:r>
            <w:r w:rsidR="00C90C0A">
              <w:rPr>
                <w:rFonts w:asciiTheme="minorHAnsi" w:hAnsiTheme="minorHAnsi"/>
                <w:b/>
                <w:bCs/>
                <w:sz w:val="18"/>
                <w:szCs w:val="18"/>
              </w:rPr>
              <w:t>N</w:t>
            </w:r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>, S</w:t>
            </w:r>
            <w:r w:rsidR="00C90C0A">
              <w:rPr>
                <w:rFonts w:asciiTheme="minorHAnsi" w:hAnsiTheme="minorHAnsi"/>
                <w:b/>
                <w:bCs/>
                <w:sz w:val="18"/>
                <w:szCs w:val="18"/>
              </w:rPr>
              <w:t>M</w:t>
            </w:r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and S</w:t>
            </w:r>
            <w:r w:rsidR="00C90C0A">
              <w:rPr>
                <w:rFonts w:asciiTheme="minorHAnsi" w:hAnsiTheme="minorHAnsi"/>
                <w:b/>
                <w:bCs/>
                <w:sz w:val="18"/>
                <w:szCs w:val="18"/>
              </w:rPr>
              <w:t>L.</w:t>
            </w:r>
          </w:p>
          <w:p w14:paraId="2B12FDF9" w14:textId="77777777" w:rsidR="00B52357" w:rsidRPr="00127788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127788">
              <w:rPr>
                <w:rFonts w:asciiTheme="minorHAnsi" w:hAnsiTheme="minorHAnsi"/>
                <w:b/>
                <w:bCs/>
                <w:sz w:val="18"/>
                <w:szCs w:val="18"/>
              </w:rPr>
              <w:t>Meets passenger car and light truck manuf</w:t>
            </w:r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>acturers warranty requirements</w:t>
            </w:r>
            <w:r w:rsidR="00C90C0A">
              <w:rPr>
                <w:rFonts w:asciiTheme="minorHAnsi" w:hAnsiTheme="minorHAnsi"/>
                <w:b/>
                <w:bCs/>
                <w:sz w:val="18"/>
                <w:szCs w:val="18"/>
              </w:rPr>
              <w:t>.</w:t>
            </w:r>
          </w:p>
          <w:p w14:paraId="12A614A6" w14:textId="77777777" w:rsidR="00B52357" w:rsidRPr="00127788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127788">
              <w:rPr>
                <w:rFonts w:asciiTheme="minorHAnsi" w:hAnsiTheme="minorHAnsi"/>
                <w:b/>
                <w:bCs/>
                <w:sz w:val="18"/>
                <w:szCs w:val="18"/>
              </w:rPr>
              <w:t>Lubricates, cools, and protects turbo-charged high-revving engines tha</w:t>
            </w:r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>t operate at high temperatures</w:t>
            </w:r>
            <w:r w:rsidR="00C90C0A">
              <w:rPr>
                <w:rFonts w:asciiTheme="minorHAnsi" w:hAnsiTheme="minorHAnsi"/>
                <w:b/>
                <w:bCs/>
                <w:sz w:val="18"/>
                <w:szCs w:val="18"/>
              </w:rPr>
              <w:t>.</w:t>
            </w:r>
          </w:p>
          <w:p w14:paraId="0872D9F5" w14:textId="77777777" w:rsidR="00B52357" w:rsidRPr="00127788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127788">
              <w:rPr>
                <w:rFonts w:asciiTheme="minorHAnsi" w:hAnsiTheme="minorHAnsi"/>
                <w:b/>
                <w:bCs/>
                <w:sz w:val="18"/>
                <w:szCs w:val="18"/>
              </w:rPr>
              <w:t>Protects the engine in controlling varnish, deposits, rust, cor</w:t>
            </w:r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rosion, </w:t>
            </w:r>
            <w:proofErr w:type="gramStart"/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>wear</w:t>
            </w:r>
            <w:proofErr w:type="gramEnd"/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and cleanliness</w:t>
            </w:r>
            <w:r w:rsidR="00C90C0A">
              <w:rPr>
                <w:rFonts w:asciiTheme="minorHAnsi" w:hAnsiTheme="minorHAnsi"/>
                <w:b/>
                <w:bCs/>
                <w:sz w:val="18"/>
                <w:szCs w:val="18"/>
              </w:rPr>
              <w:t>.</w:t>
            </w:r>
            <w:r w:rsidRPr="00127788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                                    </w:t>
            </w:r>
          </w:p>
          <w:p w14:paraId="39204194" w14:textId="77777777" w:rsidR="00B52357" w:rsidRPr="00127788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127788">
              <w:rPr>
                <w:rFonts w:asciiTheme="minorHAnsi" w:hAnsiTheme="minorHAnsi"/>
                <w:b/>
                <w:bCs/>
                <w:sz w:val="18"/>
                <w:szCs w:val="18"/>
              </w:rPr>
              <w:t>Designed to flow at low temperatures</w:t>
            </w:r>
          </w:p>
          <w:p w14:paraId="25809FBC" w14:textId="77777777" w:rsidR="00F94696" w:rsidRDefault="00C90C0A" w:rsidP="00032DCD">
            <w:pPr>
              <w:ind w:left="378"/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reaching</w:t>
            </w:r>
            <w:r w:rsidR="005E4F5A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vital engine parts quickly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.</w:t>
            </w:r>
          </w:p>
          <w:p w14:paraId="527CC863" w14:textId="77777777" w:rsidR="004F6C15" w:rsidRPr="00127788" w:rsidRDefault="004F6C15" w:rsidP="00735A4A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4694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14:paraId="182056AF" w14:textId="77777777" w:rsidR="00B52357" w:rsidRPr="00127788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</w:pPr>
            <w:r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 xml:space="preserve">Passenger </w:t>
            </w:r>
            <w:r w:rsidR="005E4F5A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car and truck gasoline, propane</w:t>
            </w:r>
            <w:r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 xml:space="preserve"> and natural gas engines specifying API service </w:t>
            </w:r>
            <w:r w:rsidR="00C90C0A"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S</w:t>
            </w:r>
            <w:r w:rsidR="00C90C0A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P</w:t>
            </w:r>
            <w:r w:rsidR="00C90C0A"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C90C0A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engine</w:t>
            </w:r>
            <w:r w:rsidR="005E4F5A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 xml:space="preserve"> oils</w:t>
            </w:r>
            <w:r w:rsidR="00C90C0A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.</w:t>
            </w:r>
            <w:r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 xml:space="preserve">  </w:t>
            </w:r>
          </w:p>
          <w:p w14:paraId="2BAA2D73" w14:textId="77777777" w:rsidR="004B4F21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</w:pPr>
            <w:r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 xml:space="preserve">Maintains the warranty requirements for </w:t>
            </w:r>
            <w:r w:rsidR="005E4F5A"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today’s</w:t>
            </w:r>
            <w:r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 xml:space="preserve"> passenger car and light duty trucks specifying ILSAC </w:t>
            </w:r>
          </w:p>
          <w:p w14:paraId="3A9E5F42" w14:textId="77777777" w:rsidR="00B52357" w:rsidRPr="00127788" w:rsidRDefault="00B52357" w:rsidP="004B4F21">
            <w:pPr>
              <w:ind w:left="378"/>
              <w:jc w:val="both"/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</w:pPr>
            <w:r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GF-</w:t>
            </w:r>
            <w:r w:rsidR="00C90C0A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6</w:t>
            </w:r>
            <w:r w:rsidR="0039196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A</w:t>
            </w:r>
            <w:r w:rsidR="004B4F21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5E4F5A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engine oils</w:t>
            </w:r>
            <w:r w:rsidR="00C90C0A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.</w:t>
            </w:r>
          </w:p>
          <w:p w14:paraId="68B92F94" w14:textId="77777777" w:rsidR="00B52357" w:rsidRPr="00127788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</w:pPr>
            <w:r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Red</w:t>
            </w:r>
            <w:r w:rsidR="005E4F5A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uces high temperature oxidation</w:t>
            </w:r>
            <w:r w:rsidR="00C90C0A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.</w:t>
            </w:r>
          </w:p>
          <w:p w14:paraId="23634158" w14:textId="77777777" w:rsidR="00B52357" w:rsidRPr="00127788" w:rsidRDefault="007E39EC" w:rsidP="00032DCD">
            <w:pPr>
              <w:numPr>
                <w:ilvl w:val="0"/>
                <w:numId w:val="1"/>
              </w:numPr>
              <w:jc w:val="both"/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Resource</w:t>
            </w:r>
            <w:r w:rsidR="00B52357"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 xml:space="preserve">-Conserving for improved fuel </w:t>
            </w:r>
            <w:r w:rsidR="005E4F5A">
              <w:rPr>
                <w:rFonts w:asciiTheme="minorHAnsi" w:hAnsiTheme="minorHAnsi"/>
                <w:b/>
                <w:bCs/>
                <w:color w:val="auto"/>
                <w:sz w:val="18"/>
                <w:szCs w:val="18"/>
              </w:rPr>
              <w:t>economy</w:t>
            </w:r>
            <w:r w:rsidR="00C90C0A">
              <w:rPr>
                <w:rFonts w:asciiTheme="minorHAnsi" w:hAnsiTheme="minorHAnsi"/>
                <w:b/>
                <w:bCs/>
                <w:color w:val="auto"/>
                <w:sz w:val="18"/>
                <w:szCs w:val="18"/>
              </w:rPr>
              <w:t>.</w:t>
            </w:r>
          </w:p>
          <w:p w14:paraId="31CE9B1F" w14:textId="77777777" w:rsidR="00B52357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</w:pPr>
            <w:r w:rsidRPr="00127788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API License Certification no. is #2325</w:t>
            </w:r>
            <w:r w:rsidR="00C90C0A">
              <w:rPr>
                <w:rFonts w:asciiTheme="minorHAnsi" w:eastAsiaTheme="majorEastAsia" w:hAnsiTheme="minorHAnsi" w:cstheme="majorBidi"/>
                <w:b/>
                <w:bCs/>
                <w:color w:val="auto"/>
                <w:sz w:val="18"/>
                <w:szCs w:val="18"/>
              </w:rPr>
              <w:t>.</w:t>
            </w:r>
          </w:p>
          <w:p w14:paraId="5E21B90B" w14:textId="77777777" w:rsidR="00B52357" w:rsidRPr="00127788" w:rsidRDefault="00B52357" w:rsidP="00032DCD">
            <w:pPr>
              <w:pStyle w:val="Heading1"/>
              <w:jc w:val="both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127788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     </w:t>
            </w:r>
          </w:p>
        </w:tc>
      </w:tr>
    </w:tbl>
    <w:p w14:paraId="6FA45602" w14:textId="4E355D05" w:rsidR="00B52357" w:rsidRPr="00127788" w:rsidRDefault="00C56DA1" w:rsidP="00B52357">
      <w:pPr>
        <w:jc w:val="both"/>
        <w:rPr>
          <w:b/>
          <w:bCs/>
          <w:sz w:val="19"/>
          <w:szCs w:val="19"/>
        </w:rPr>
      </w:pPr>
      <w:r w:rsidRPr="00127788">
        <w:rPr>
          <w:b/>
          <w:bCs/>
          <w:sz w:val="19"/>
          <w:szCs w:val="19"/>
        </w:rPr>
        <w:br w:type="textWrapping" w:clear="all"/>
      </w:r>
      <w:r w:rsidR="00032DCD" w:rsidRPr="00127788">
        <w:rPr>
          <w:b/>
          <w:bCs/>
          <w:sz w:val="19"/>
          <w:szCs w:val="19"/>
        </w:rPr>
        <w:t xml:space="preserve">  </w:t>
      </w:r>
      <w:r w:rsidR="00F94696" w:rsidRPr="00127788">
        <w:rPr>
          <w:b/>
          <w:bCs/>
          <w:sz w:val="19"/>
          <w:szCs w:val="19"/>
        </w:rPr>
        <w:t xml:space="preserve">                                         </w:t>
      </w:r>
      <w:r w:rsidR="00A60324">
        <w:rPr>
          <w:b/>
          <w:bCs/>
          <w:sz w:val="19"/>
          <w:szCs w:val="19"/>
        </w:rPr>
        <w:t xml:space="preserve">             </w:t>
      </w:r>
      <w:r w:rsidR="005E1FF3">
        <w:rPr>
          <w:b/>
          <w:bCs/>
          <w:sz w:val="19"/>
          <w:szCs w:val="19"/>
        </w:rPr>
        <w:t xml:space="preserve">                    </w:t>
      </w:r>
      <w:r w:rsidR="00B52357" w:rsidRPr="00127788">
        <w:rPr>
          <w:b/>
          <w:bCs/>
          <w:sz w:val="19"/>
          <w:szCs w:val="19"/>
        </w:rPr>
        <w:t>API S</w:t>
      </w:r>
      <w:r w:rsidR="00C90C0A">
        <w:rPr>
          <w:b/>
          <w:bCs/>
          <w:sz w:val="19"/>
          <w:szCs w:val="19"/>
        </w:rPr>
        <w:t>P</w:t>
      </w:r>
      <w:r w:rsidR="00DE4EBF">
        <w:rPr>
          <w:b/>
          <w:bCs/>
          <w:sz w:val="19"/>
          <w:szCs w:val="19"/>
        </w:rPr>
        <w:t xml:space="preserve"> </w:t>
      </w:r>
      <w:r w:rsidR="00B52357" w:rsidRPr="00127788">
        <w:rPr>
          <w:b/>
          <w:bCs/>
          <w:sz w:val="19"/>
          <w:szCs w:val="19"/>
        </w:rPr>
        <w:t>/</w:t>
      </w:r>
      <w:r w:rsidR="00DE4EBF">
        <w:rPr>
          <w:b/>
          <w:bCs/>
          <w:sz w:val="19"/>
          <w:szCs w:val="19"/>
        </w:rPr>
        <w:t xml:space="preserve"> </w:t>
      </w:r>
      <w:r w:rsidR="00B52357" w:rsidRPr="00127788">
        <w:rPr>
          <w:b/>
          <w:bCs/>
          <w:sz w:val="19"/>
          <w:szCs w:val="19"/>
        </w:rPr>
        <w:t>ILSAC GF-</w:t>
      </w:r>
      <w:r w:rsidR="00C90C0A">
        <w:rPr>
          <w:b/>
          <w:bCs/>
          <w:sz w:val="19"/>
          <w:szCs w:val="19"/>
        </w:rPr>
        <w:t>6</w:t>
      </w:r>
      <w:r w:rsidR="00391968">
        <w:rPr>
          <w:b/>
          <w:bCs/>
          <w:sz w:val="19"/>
          <w:szCs w:val="19"/>
        </w:rPr>
        <w:t>A</w:t>
      </w:r>
      <w:r w:rsidR="00B52357" w:rsidRPr="00127788">
        <w:rPr>
          <w:b/>
          <w:bCs/>
          <w:sz w:val="19"/>
          <w:szCs w:val="19"/>
        </w:rPr>
        <w:t xml:space="preserve">   </w:t>
      </w:r>
    </w:p>
    <w:p w14:paraId="0E848922" w14:textId="77777777" w:rsidR="00CA1012" w:rsidRPr="00127788" w:rsidRDefault="00B52357" w:rsidP="00CA1012">
      <w:pPr>
        <w:ind w:left="288"/>
        <w:jc w:val="both"/>
        <w:rPr>
          <w:b/>
          <w:bCs/>
          <w:sz w:val="19"/>
          <w:szCs w:val="19"/>
        </w:rPr>
      </w:pPr>
      <w:r w:rsidRPr="00127788">
        <w:rPr>
          <w:b/>
          <w:bCs/>
          <w:sz w:val="19"/>
          <w:szCs w:val="19"/>
        </w:rPr>
        <w:t xml:space="preserve">                                                     </w:t>
      </w:r>
      <w:r w:rsidR="00A60324">
        <w:rPr>
          <w:b/>
          <w:bCs/>
          <w:sz w:val="19"/>
          <w:szCs w:val="19"/>
        </w:rPr>
        <w:t xml:space="preserve">             </w:t>
      </w:r>
      <w:r w:rsidR="004B4F21">
        <w:rPr>
          <w:b/>
          <w:bCs/>
          <w:sz w:val="19"/>
          <w:szCs w:val="19"/>
        </w:rPr>
        <w:t xml:space="preserve">   </w:t>
      </w:r>
      <w:r w:rsidRPr="00127788">
        <w:rPr>
          <w:b/>
          <w:bCs/>
          <w:sz w:val="19"/>
          <w:szCs w:val="19"/>
        </w:rPr>
        <w:t>TYPICAL PROPERTIES</w:t>
      </w:r>
    </w:p>
    <w:tbl>
      <w:tblPr>
        <w:tblW w:w="9252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2142"/>
        <w:gridCol w:w="1530"/>
        <w:gridCol w:w="1080"/>
        <w:gridCol w:w="1080"/>
        <w:gridCol w:w="1080"/>
        <w:gridCol w:w="1170"/>
        <w:gridCol w:w="1170"/>
      </w:tblGrid>
      <w:tr w:rsidR="00735A4A" w:rsidRPr="00127788" w14:paraId="284BE0A7" w14:textId="77777777" w:rsidTr="00735A4A">
        <w:trPr>
          <w:trHeight w:hRule="exact" w:val="346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DA151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TEST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24A3D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7496C745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METHOD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9C59" w14:textId="77777777" w:rsidR="00735A4A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0W20</w:t>
            </w:r>
          </w:p>
          <w:p w14:paraId="3CE5ECF5" w14:textId="77777777" w:rsidR="00735A4A" w:rsidRPr="00C515BD" w:rsidRDefault="00735A4A" w:rsidP="00A7703D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Code 10</w:t>
            </w:r>
            <w:r w:rsidR="00A7703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023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038B0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5W-20</w:t>
            </w:r>
          </w:p>
          <w:p w14:paraId="784B8EED" w14:textId="76FCF57A" w:rsidR="00735A4A" w:rsidRPr="00C515BD" w:rsidRDefault="00735A4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Code 1052</w:t>
            </w:r>
            <w:r w:rsidR="000565BE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715E2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5W-30</w:t>
            </w:r>
          </w:p>
          <w:p w14:paraId="5BCF3546" w14:textId="11B4368D" w:rsidR="00735A4A" w:rsidRPr="00C515BD" w:rsidRDefault="00735A4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Code 1053</w:t>
            </w:r>
            <w:r w:rsidR="000565BE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3BA4C8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10W-30</w:t>
            </w:r>
          </w:p>
          <w:p w14:paraId="062D6B25" w14:textId="3A9ED3AC" w:rsidR="00735A4A" w:rsidRPr="00C515BD" w:rsidRDefault="00735A4A" w:rsidP="006A6921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Code 1103</w:t>
            </w:r>
            <w:r w:rsidR="000565BE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2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7741FCB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10W-40</w:t>
            </w:r>
          </w:p>
          <w:p w14:paraId="5CF46ECF" w14:textId="66B2CB79" w:rsidR="00735A4A" w:rsidRPr="00C515BD" w:rsidRDefault="00735A4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Code 1104</w:t>
            </w:r>
            <w:r w:rsidR="000565BE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3</w:t>
            </w:r>
          </w:p>
        </w:tc>
      </w:tr>
      <w:tr w:rsidR="00735A4A" w:rsidRPr="00127788" w14:paraId="19E92BE6" w14:textId="77777777" w:rsidTr="00C90C0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63E43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Viscosity </w:t>
            </w:r>
            <w:proofErr w:type="spellStart"/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cSt</w:t>
            </w:r>
            <w:proofErr w:type="spellEnd"/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 @ 40° 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F50C7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6C8AC439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ASTM 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(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D445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BF10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C8223" w14:textId="77777777" w:rsidR="00735A4A" w:rsidRPr="00C515BD" w:rsidRDefault="00C90C0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51.69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92A78" w14:textId="77777777" w:rsidR="00735A4A" w:rsidRPr="00C515BD" w:rsidRDefault="006A675C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64.95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32F0873" w14:textId="77777777" w:rsidR="00735A4A" w:rsidRPr="00C515BD" w:rsidRDefault="006A675C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64.1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3E63E8DD" w14:textId="761A7CD2" w:rsidR="00735A4A" w:rsidRPr="00C515BD" w:rsidRDefault="00243218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108.4</w:t>
            </w:r>
          </w:p>
        </w:tc>
      </w:tr>
      <w:tr w:rsidR="00735A4A" w:rsidRPr="00127788" w14:paraId="0E9863A8" w14:textId="77777777" w:rsidTr="00C90C0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D738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Viscosity </w:t>
            </w:r>
            <w:proofErr w:type="spellStart"/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cSt</w:t>
            </w:r>
            <w:proofErr w:type="spellEnd"/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 @ 100° 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E4FD2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3028E1EA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ASTM 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(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D445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9172" w14:textId="77777777" w:rsidR="00735A4A" w:rsidRPr="00C515BD" w:rsidRDefault="00735A4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B882B" w14:textId="77777777" w:rsidR="00735A4A" w:rsidRPr="00C515BD" w:rsidRDefault="00C90C0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8.9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DDF3" w14:textId="77777777" w:rsidR="00735A4A" w:rsidRPr="00C515BD" w:rsidRDefault="006A675C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10.9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365E5D" w14:textId="77777777" w:rsidR="00735A4A" w:rsidRPr="00C515BD" w:rsidRDefault="006A675C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10.2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04CEDA46" w14:textId="521E7926" w:rsidR="00735A4A" w:rsidRPr="00C515BD" w:rsidRDefault="00243218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15.9</w:t>
            </w:r>
          </w:p>
        </w:tc>
      </w:tr>
      <w:tr w:rsidR="00735A4A" w:rsidRPr="00127788" w14:paraId="569AE286" w14:textId="77777777" w:rsidTr="00C90C0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3EEAA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Viscosity Index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579FEF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329F8C29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ASTM 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(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D2270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CFF2" w14:textId="77777777" w:rsidR="00735A4A" w:rsidRPr="00C515BD" w:rsidRDefault="00735A4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64298" w14:textId="77777777" w:rsidR="00735A4A" w:rsidRPr="00C515BD" w:rsidRDefault="00C90C0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863A" w14:textId="77777777" w:rsidR="00735A4A" w:rsidRPr="00C515BD" w:rsidRDefault="00C90C0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158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42B4413" w14:textId="77777777" w:rsidR="00735A4A" w:rsidRPr="00C515BD" w:rsidRDefault="006A675C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146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2ADF610C" w14:textId="337468BC" w:rsidR="00735A4A" w:rsidRPr="00C515BD" w:rsidRDefault="00243218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157</w:t>
            </w:r>
          </w:p>
        </w:tc>
      </w:tr>
      <w:tr w:rsidR="00735A4A" w:rsidRPr="00127788" w14:paraId="624DC2B3" w14:textId="77777777" w:rsidTr="00735A4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10E5E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CCS Viscosity, </w:t>
            </w:r>
            <w:proofErr w:type="spellStart"/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cP</w:t>
            </w:r>
            <w:proofErr w:type="spellEnd"/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 @-3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5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C0DDE6" w14:textId="77777777" w:rsidR="00735A4A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120DB1C6" w14:textId="77777777" w:rsidR="00735A4A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ASTM 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(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D5293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)</w:t>
            </w:r>
          </w:p>
          <w:p w14:paraId="3269BE04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6510" w14:textId="77777777" w:rsidR="00735A4A" w:rsidRPr="00C515BD" w:rsidRDefault="00735A4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0E6D6" w14:textId="77777777" w:rsidR="00735A4A" w:rsidRPr="00C515BD" w:rsidRDefault="00735A4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------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47948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-----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9D9B51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305C5C4D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</w:tr>
      <w:tr w:rsidR="00735A4A" w:rsidRPr="00127788" w14:paraId="782F860A" w14:textId="77777777" w:rsidTr="00C90C0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326DD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CCS Viscosity, </w:t>
            </w:r>
            <w:proofErr w:type="spellStart"/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cP</w:t>
            </w:r>
            <w:proofErr w:type="spellEnd"/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 @-30C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6E452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5351F72D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ASTM 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(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D5293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6DF1" w14:textId="77777777" w:rsidR="00735A4A" w:rsidRPr="00C515BD" w:rsidRDefault="00735A4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A5BF1" w14:textId="77777777" w:rsidR="00735A4A" w:rsidRPr="00C515BD" w:rsidRDefault="00735A4A" w:rsidP="00C90C0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5</w:t>
            </w:r>
            <w:r w:rsidR="00C90C0A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049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5F888" w14:textId="77777777" w:rsidR="00735A4A" w:rsidRPr="00C515BD" w:rsidRDefault="00735A4A" w:rsidP="00C90C0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5</w:t>
            </w:r>
            <w:r w:rsidR="00C90C0A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840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BC33ED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3020DF9E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</w:tr>
      <w:tr w:rsidR="00735A4A" w:rsidRPr="00127788" w14:paraId="5A2F34CB" w14:textId="77777777" w:rsidTr="00C90C0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61F13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CCS Viscosity, </w:t>
            </w:r>
            <w:proofErr w:type="spellStart"/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cP</w:t>
            </w:r>
            <w:proofErr w:type="spellEnd"/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 @-25C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2F60C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66B5CB2D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ASTM 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(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D5293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)</w:t>
            </w:r>
          </w:p>
          <w:p w14:paraId="67406C9E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C496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8A82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------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352CD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------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D3C5771" w14:textId="77777777" w:rsidR="00735A4A" w:rsidRPr="00C515BD" w:rsidRDefault="006A675C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5212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EF36323" w14:textId="347FFF77" w:rsidR="00735A4A" w:rsidRPr="00C515BD" w:rsidRDefault="00243218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5475</w:t>
            </w:r>
          </w:p>
        </w:tc>
      </w:tr>
      <w:tr w:rsidR="00735A4A" w:rsidRPr="00127788" w14:paraId="39A7354B" w14:textId="77777777" w:rsidTr="00C90C0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92BFB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Flash Point ° 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92D06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3E712E26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ASTM 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(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D92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4205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587F8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DF9E0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200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07FCD7" w14:textId="77777777" w:rsidR="00735A4A" w:rsidRPr="00C515BD" w:rsidRDefault="006A675C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202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417B7E40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</w:tr>
      <w:tr w:rsidR="00735A4A" w:rsidRPr="00127788" w14:paraId="15B457E8" w14:textId="77777777" w:rsidTr="00C90C0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44221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Pour Point ° 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9DB8E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4648C22F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ASTM 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(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D97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589E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A938C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&lt;-42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B15F0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&lt;-42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B554E1" w14:textId="77777777" w:rsidR="00735A4A" w:rsidRPr="00C515BD" w:rsidRDefault="006A675C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&lt;-39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4A861A86" w14:textId="775BF2ED" w:rsidR="00735A4A" w:rsidRPr="00C515BD" w:rsidRDefault="00243218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&lt;-35</w:t>
            </w:r>
          </w:p>
        </w:tc>
      </w:tr>
      <w:tr w:rsidR="00735A4A" w:rsidRPr="00127788" w14:paraId="6B3A92F1" w14:textId="77777777" w:rsidTr="00C90C0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D0EDC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Noack Volatility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FF4E0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7C71FEE0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ASTM 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(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D5800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DED9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0EDE5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11.0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33379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11.9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FA7529" w14:textId="77777777" w:rsidR="00735A4A" w:rsidRPr="00C515BD" w:rsidRDefault="006A675C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9.1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D6D7551" w14:textId="357AD549" w:rsidR="00735A4A" w:rsidRPr="00C515BD" w:rsidRDefault="00243218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8.7</w:t>
            </w:r>
          </w:p>
        </w:tc>
      </w:tr>
      <w:tr w:rsidR="00735A4A" w:rsidRPr="00127788" w14:paraId="14FD218F" w14:textId="77777777" w:rsidTr="00C90C0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424C2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Color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2EE09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5F9294A7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 xml:space="preserve">ASTM 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(</w:t>
            </w: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D1500</w:t>
            </w: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AC27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213B5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L3.5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AE1CA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L3.5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4F6D2" w14:textId="77777777" w:rsidR="00735A4A" w:rsidRPr="00C515BD" w:rsidRDefault="006A675C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L3.5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4DBA9E" w14:textId="06181999" w:rsidR="00735A4A" w:rsidRPr="00C515BD" w:rsidRDefault="00243218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L3.5</w:t>
            </w:r>
          </w:p>
        </w:tc>
      </w:tr>
      <w:tr w:rsidR="00735A4A" w:rsidRPr="00127788" w14:paraId="4C448E41" w14:textId="77777777" w:rsidTr="00C90C0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D1C7A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Zinc, ppm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3A50A3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1234284D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Spectrometer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D675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23819" w14:textId="77777777" w:rsidR="00735A4A" w:rsidRPr="00C515BD" w:rsidRDefault="00735A4A" w:rsidP="00C90C0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8</w:t>
            </w:r>
            <w:r w:rsidR="00C90C0A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ED8A4" w14:textId="77777777" w:rsidR="00735A4A" w:rsidRPr="00C515BD" w:rsidRDefault="00735A4A" w:rsidP="00C90C0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8</w:t>
            </w:r>
            <w:r w:rsidR="00C90C0A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59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3A094E" w14:textId="77777777" w:rsidR="00735A4A" w:rsidRPr="00C515BD" w:rsidRDefault="006A675C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859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C83EDBF" w14:textId="74A9576F" w:rsidR="00735A4A" w:rsidRPr="00C515BD" w:rsidRDefault="00243218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868</w:t>
            </w:r>
          </w:p>
        </w:tc>
      </w:tr>
      <w:tr w:rsidR="00735A4A" w:rsidRPr="00127788" w14:paraId="12BD3EC9" w14:textId="77777777" w:rsidTr="00C90C0A">
        <w:trPr>
          <w:trHeight w:hRule="exact" w:val="34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23398" w14:textId="77777777" w:rsidR="00735A4A" w:rsidRPr="00C515BD" w:rsidRDefault="00735A4A" w:rsidP="00735A4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Phosphorus, ppm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3E524235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  <w:p w14:paraId="74C2CBFC" w14:textId="77777777" w:rsidR="00735A4A" w:rsidRPr="00C515BD" w:rsidRDefault="00735A4A" w:rsidP="00431009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Spectrometer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0186F7D" w14:textId="77777777" w:rsidR="00735A4A" w:rsidRPr="00C515BD" w:rsidRDefault="00735A4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A12CE" w14:textId="77777777" w:rsidR="00735A4A" w:rsidRPr="00C515BD" w:rsidRDefault="00C90C0A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789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0678B" w14:textId="77777777" w:rsidR="00735A4A" w:rsidRPr="00C515BD" w:rsidRDefault="00735A4A" w:rsidP="00C90C0A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 w:rsidRPr="00C515BD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7</w:t>
            </w:r>
            <w:r w:rsidR="00C90C0A"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E00F8F6" w14:textId="77777777" w:rsidR="00735A4A" w:rsidRPr="00C515BD" w:rsidRDefault="006A675C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765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65C01C9" w14:textId="4AB2C87D" w:rsidR="00735A4A" w:rsidRPr="00C515BD" w:rsidRDefault="00243218" w:rsidP="002F5706">
            <w:pPr>
              <w:jc w:val="center"/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kern w:val="0"/>
                <w:sz w:val="14"/>
                <w:szCs w:val="14"/>
              </w:rPr>
              <w:t>770</w:t>
            </w:r>
          </w:p>
        </w:tc>
      </w:tr>
    </w:tbl>
    <w:p w14:paraId="011E526E" w14:textId="77777777" w:rsidR="009046EC" w:rsidRDefault="009046EC" w:rsidP="00B52357">
      <w:pPr>
        <w:jc w:val="both"/>
        <w:rPr>
          <w:sz w:val="17"/>
          <w:szCs w:val="17"/>
        </w:rPr>
      </w:pPr>
    </w:p>
    <w:p w14:paraId="034CFC4A" w14:textId="77777777" w:rsidR="003073C8" w:rsidRDefault="003073C8" w:rsidP="00B52357">
      <w:pPr>
        <w:jc w:val="both"/>
        <w:rPr>
          <w:sz w:val="17"/>
          <w:szCs w:val="17"/>
        </w:rPr>
      </w:pPr>
    </w:p>
    <w:p w14:paraId="3B774A72" w14:textId="77777777" w:rsidR="003073C8" w:rsidRPr="00127788" w:rsidRDefault="003073C8" w:rsidP="00B52357">
      <w:pPr>
        <w:jc w:val="both"/>
        <w:rPr>
          <w:sz w:val="17"/>
          <w:szCs w:val="17"/>
        </w:rPr>
      </w:pPr>
    </w:p>
    <w:p w14:paraId="6A6FD927" w14:textId="756DA986" w:rsidR="00032DCD" w:rsidRPr="00127788" w:rsidRDefault="00B52357" w:rsidP="00B52357">
      <w:pPr>
        <w:jc w:val="both"/>
      </w:pPr>
      <w:r w:rsidRPr="00127788">
        <w:rPr>
          <w:b/>
        </w:rPr>
        <w:t>NOTE:</w:t>
      </w:r>
      <w:r w:rsidRPr="00127788">
        <w:t xml:space="preserve"> Values are typical only. Due to ongoing research, development and product improvement, product formulas are subject to change without notice. Chemlube International cannot know all the uses </w:t>
      </w:r>
      <w:r w:rsidR="002D3D22">
        <w:t xml:space="preserve">and conditions to which </w:t>
      </w:r>
      <w:r w:rsidRPr="00127788">
        <w:t>this product may be subject</w:t>
      </w:r>
      <w:r w:rsidR="00DE4EBF">
        <w:t>ed therefore i</w:t>
      </w:r>
      <w:r w:rsidRPr="00127788">
        <w:t>t is the user’s responsibility to ascertain that it is suitable for</w:t>
      </w:r>
      <w:r w:rsidR="00F94696" w:rsidRPr="00127788">
        <w:t xml:space="preserve"> an</w:t>
      </w:r>
      <w:r w:rsidR="00DE4EBF">
        <w:t>y</w:t>
      </w:r>
      <w:r w:rsidR="00F94696" w:rsidRPr="00127788">
        <w:t xml:space="preserve"> intended use or application</w:t>
      </w:r>
      <w:r w:rsidR="00155098" w:rsidRPr="00127788">
        <w:t>.</w:t>
      </w:r>
      <w:r w:rsidR="005C655F">
        <w:t xml:space="preserve"> </w:t>
      </w:r>
      <w:r w:rsidR="00D81D43">
        <w:t xml:space="preserve">Reviewed </w:t>
      </w:r>
      <w:r w:rsidR="00624EA6">
        <w:t>02-01-22</w:t>
      </w:r>
      <w:r w:rsidR="005C655F">
        <w:t>.</w:t>
      </w:r>
    </w:p>
    <w:p w14:paraId="5FEAA7AD" w14:textId="77777777" w:rsidR="00B52357" w:rsidRPr="00127788" w:rsidRDefault="009046EC" w:rsidP="00362026">
      <w:pPr>
        <w:jc w:val="both"/>
        <w:rPr>
          <w:sz w:val="15"/>
          <w:szCs w:val="15"/>
        </w:rPr>
      </w:pPr>
      <w:r w:rsidRPr="00127788">
        <w:rPr>
          <w:sz w:val="15"/>
          <w:szCs w:val="15"/>
        </w:rPr>
        <w:t xml:space="preserve">  </w:t>
      </w:r>
      <w:r w:rsidR="00F94696" w:rsidRPr="00127788">
        <w:rPr>
          <w:sz w:val="15"/>
          <w:szCs w:val="15"/>
        </w:rPr>
        <w:t xml:space="preserve">   </w:t>
      </w:r>
      <w:r w:rsidR="00362026" w:rsidRPr="00127788">
        <w:rPr>
          <w:sz w:val="22"/>
          <w:szCs w:val="22"/>
        </w:rPr>
        <w:tab/>
      </w:r>
      <w:r w:rsidR="00362026" w:rsidRPr="00127788">
        <w:rPr>
          <w:sz w:val="22"/>
          <w:szCs w:val="22"/>
        </w:rPr>
        <w:tab/>
        <w:t xml:space="preserve">                                                    </w:t>
      </w:r>
      <w:r w:rsidR="00F94696" w:rsidRPr="00127788">
        <w:rPr>
          <w:sz w:val="15"/>
          <w:szCs w:val="15"/>
        </w:rPr>
        <w:t xml:space="preserve">                 </w:t>
      </w:r>
      <w:r w:rsidR="00032DCD" w:rsidRPr="00127788">
        <w:rPr>
          <w:sz w:val="15"/>
          <w:szCs w:val="15"/>
        </w:rPr>
        <w:t xml:space="preserve">    </w:t>
      </w:r>
      <w:r w:rsidR="00B52357" w:rsidRPr="00127788">
        <w:rPr>
          <w:sz w:val="15"/>
          <w:szCs w:val="15"/>
        </w:rPr>
        <w:t xml:space="preserve"> </w:t>
      </w:r>
    </w:p>
    <w:sectPr w:rsidR="00B52357" w:rsidRPr="00127788" w:rsidSect="00032DCD">
      <w:headerReference w:type="default" r:id="rId8"/>
      <w:footerReference w:type="default" r:id="rId9"/>
      <w:pgSz w:w="12240" w:h="15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C7BD1" w14:textId="77777777" w:rsidR="007E235F" w:rsidRPr="00127788" w:rsidRDefault="007E235F" w:rsidP="00B52357">
      <w:pPr>
        <w:rPr>
          <w:sz w:val="17"/>
          <w:szCs w:val="17"/>
        </w:rPr>
      </w:pPr>
      <w:r w:rsidRPr="00127788">
        <w:rPr>
          <w:sz w:val="17"/>
          <w:szCs w:val="17"/>
        </w:rPr>
        <w:separator/>
      </w:r>
    </w:p>
  </w:endnote>
  <w:endnote w:type="continuationSeparator" w:id="0">
    <w:p w14:paraId="4D6A61D7" w14:textId="77777777" w:rsidR="007E235F" w:rsidRPr="00127788" w:rsidRDefault="007E235F" w:rsidP="00B52357">
      <w:pPr>
        <w:rPr>
          <w:sz w:val="17"/>
          <w:szCs w:val="17"/>
        </w:rPr>
      </w:pPr>
      <w:r w:rsidRPr="00127788">
        <w:rPr>
          <w:sz w:val="17"/>
          <w:szCs w:val="17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echn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79A10" w14:textId="77777777" w:rsidR="00755E05" w:rsidRPr="00127788" w:rsidRDefault="00755E05" w:rsidP="00B63A48">
    <w:pPr>
      <w:jc w:val="center"/>
      <w:rPr>
        <w:b/>
      </w:rPr>
    </w:pPr>
    <w:r w:rsidRPr="00127788">
      <w:rPr>
        <w:b/>
      </w:rPr>
      <w:t>Contact:  Chemlube International</w:t>
    </w:r>
    <w:r w:rsidR="00B63A48" w:rsidRPr="00127788">
      <w:rPr>
        <w:b/>
      </w:rPr>
      <w:t xml:space="preserve"> LLC,</w:t>
    </w:r>
    <w:r w:rsidR="009046EC" w:rsidRPr="00127788">
      <w:t xml:space="preserve"> 500 Mamaroneck Avenue, Harrison, NY 10528 USA</w:t>
    </w:r>
  </w:p>
  <w:p w14:paraId="47BE400A" w14:textId="77777777" w:rsidR="00755E05" w:rsidRPr="00127788" w:rsidRDefault="009046EC" w:rsidP="00B63A48">
    <w:pPr>
      <w:jc w:val="center"/>
      <w:rPr>
        <w:sz w:val="15"/>
        <w:szCs w:val="15"/>
      </w:rPr>
    </w:pPr>
    <w:r w:rsidRPr="00127788">
      <w:t xml:space="preserve">Tel: +1-914-381-5800; fax: +1-914-381-8988 </w:t>
    </w:r>
    <w:r w:rsidR="00B63A48" w:rsidRPr="00127788">
      <w:t xml:space="preserve">  E</w:t>
    </w:r>
    <w:r w:rsidR="00755E05" w:rsidRPr="00127788">
      <w:t xml:space="preserve"> </w:t>
    </w:r>
    <w:r w:rsidRPr="00127788">
      <w:t>-mail: info@chemlube.com</w:t>
    </w:r>
    <w:r w:rsidR="00B63A48" w:rsidRPr="00127788">
      <w:t>.</w:t>
    </w:r>
    <w:r w:rsidR="00033ED3" w:rsidRPr="00127788">
      <w:t xml:space="preserve">, </w:t>
    </w:r>
    <w:hyperlink r:id="rId1" w:history="1">
      <w:r w:rsidRPr="00127788">
        <w:t>www.chemlube.com</w:t>
      </w:r>
    </w:hyperlink>
  </w:p>
  <w:p w14:paraId="68AB8C95" w14:textId="77777777" w:rsidR="00755E05" w:rsidRPr="00127788" w:rsidRDefault="00755E05" w:rsidP="00755E05">
    <w:pPr>
      <w:jc w:val="both"/>
      <w:rPr>
        <w:sz w:val="15"/>
        <w:szCs w:val="15"/>
      </w:rPr>
    </w:pPr>
    <w:r w:rsidRPr="00127788">
      <w:rPr>
        <w:sz w:val="15"/>
        <w:szCs w:val="15"/>
      </w:rPr>
      <w:tab/>
    </w:r>
    <w:r w:rsidRPr="00127788">
      <w:rPr>
        <w:sz w:val="15"/>
        <w:szCs w:val="15"/>
      </w:rPr>
      <w:tab/>
      <w:t xml:space="preserve">                     </w:t>
    </w:r>
  </w:p>
  <w:p w14:paraId="183D1EE0" w14:textId="77777777" w:rsidR="00755E05" w:rsidRPr="00127788" w:rsidRDefault="00755E05" w:rsidP="00755E05">
    <w:pPr>
      <w:jc w:val="both"/>
      <w:rPr>
        <w:sz w:val="15"/>
        <w:szCs w:val="15"/>
      </w:rPr>
    </w:pPr>
    <w:r w:rsidRPr="00127788">
      <w:rPr>
        <w:sz w:val="15"/>
        <w:szCs w:val="15"/>
      </w:rPr>
      <w:tab/>
      <w:t xml:space="preserve">                                    </w:t>
    </w:r>
    <w:r w:rsidRPr="00127788">
      <w:rPr>
        <w:sz w:val="22"/>
        <w:szCs w:val="22"/>
      </w:rPr>
      <w:t xml:space="preserve"> </w:t>
    </w:r>
  </w:p>
  <w:p w14:paraId="7BD63CAE" w14:textId="77777777" w:rsidR="00755E05" w:rsidRPr="00127788" w:rsidRDefault="00755E05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7D950" w14:textId="77777777" w:rsidR="007E235F" w:rsidRPr="00127788" w:rsidRDefault="007E235F" w:rsidP="00B52357">
      <w:pPr>
        <w:rPr>
          <w:sz w:val="17"/>
          <w:szCs w:val="17"/>
        </w:rPr>
      </w:pPr>
      <w:r w:rsidRPr="00127788">
        <w:rPr>
          <w:sz w:val="17"/>
          <w:szCs w:val="17"/>
        </w:rPr>
        <w:separator/>
      </w:r>
    </w:p>
  </w:footnote>
  <w:footnote w:type="continuationSeparator" w:id="0">
    <w:p w14:paraId="5CB32E31" w14:textId="77777777" w:rsidR="007E235F" w:rsidRPr="00127788" w:rsidRDefault="007E235F" w:rsidP="00B52357">
      <w:pPr>
        <w:rPr>
          <w:sz w:val="17"/>
          <w:szCs w:val="17"/>
        </w:rPr>
      </w:pPr>
      <w:r w:rsidRPr="00127788">
        <w:rPr>
          <w:sz w:val="17"/>
          <w:szCs w:val="17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A3AF4" w14:textId="77777777" w:rsidR="00B52357" w:rsidRPr="00127788" w:rsidRDefault="003073C8" w:rsidP="00755E05">
    <w:pPr>
      <w:rPr>
        <w:sz w:val="17"/>
        <w:szCs w:val="17"/>
      </w:rPr>
    </w:pPr>
    <w:r>
      <w:rPr>
        <w:noProof/>
        <w:sz w:val="17"/>
        <w:szCs w:val="17"/>
      </w:rPr>
      <w:t xml:space="preserve">                                     </w:t>
    </w:r>
    <w:r w:rsidRPr="003073C8">
      <w:rPr>
        <w:noProof/>
        <w:sz w:val="17"/>
        <w:szCs w:val="17"/>
      </w:rPr>
      <w:drawing>
        <wp:inline distT="0" distB="0" distL="0" distR="0" wp14:anchorId="2D76F21E" wp14:editId="47333AA5">
          <wp:extent cx="3120178" cy="905933"/>
          <wp:effectExtent l="19050" t="0" r="4022" b="0"/>
          <wp:docPr id="2" name="Picture 4" descr="Chemlube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hemlube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574" cy="907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83B67"/>
    <w:multiLevelType w:val="hybridMultilevel"/>
    <w:tmpl w:val="4E021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C7773"/>
    <w:multiLevelType w:val="hybridMultilevel"/>
    <w:tmpl w:val="B6A42138"/>
    <w:lvl w:ilvl="0" w:tplc="642EABCA">
      <w:start w:val="1"/>
      <w:numFmt w:val="bullet"/>
      <w:lvlText w:val=""/>
      <w:lvlJc w:val="left"/>
      <w:pPr>
        <w:tabs>
          <w:tab w:val="num" w:pos="378"/>
        </w:tabs>
        <w:ind w:left="378" w:hanging="288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92B4A"/>
    <w:multiLevelType w:val="hybridMultilevel"/>
    <w:tmpl w:val="0798AA8C"/>
    <w:lvl w:ilvl="0" w:tplc="0409000F">
      <w:start w:val="1"/>
      <w:numFmt w:val="decimal"/>
      <w:lvlText w:val="%1."/>
      <w:lvlJc w:val="left"/>
      <w:pPr>
        <w:ind w:left="1083" w:hanging="360"/>
      </w:pPr>
    </w:lvl>
    <w:lvl w:ilvl="1" w:tplc="04090019" w:tentative="1">
      <w:start w:val="1"/>
      <w:numFmt w:val="lowerLetter"/>
      <w:lvlText w:val="%2."/>
      <w:lvlJc w:val="left"/>
      <w:pPr>
        <w:ind w:left="1803" w:hanging="360"/>
      </w:pPr>
    </w:lvl>
    <w:lvl w:ilvl="2" w:tplc="0409001B" w:tentative="1">
      <w:start w:val="1"/>
      <w:numFmt w:val="lowerRoman"/>
      <w:lvlText w:val="%3."/>
      <w:lvlJc w:val="right"/>
      <w:pPr>
        <w:ind w:left="2523" w:hanging="180"/>
      </w:pPr>
    </w:lvl>
    <w:lvl w:ilvl="3" w:tplc="0409000F" w:tentative="1">
      <w:start w:val="1"/>
      <w:numFmt w:val="decimal"/>
      <w:lvlText w:val="%4."/>
      <w:lvlJc w:val="left"/>
      <w:pPr>
        <w:ind w:left="3243" w:hanging="360"/>
      </w:pPr>
    </w:lvl>
    <w:lvl w:ilvl="4" w:tplc="04090019" w:tentative="1">
      <w:start w:val="1"/>
      <w:numFmt w:val="lowerLetter"/>
      <w:lvlText w:val="%5."/>
      <w:lvlJc w:val="left"/>
      <w:pPr>
        <w:ind w:left="3963" w:hanging="360"/>
      </w:pPr>
    </w:lvl>
    <w:lvl w:ilvl="5" w:tplc="0409001B" w:tentative="1">
      <w:start w:val="1"/>
      <w:numFmt w:val="lowerRoman"/>
      <w:lvlText w:val="%6."/>
      <w:lvlJc w:val="right"/>
      <w:pPr>
        <w:ind w:left="4683" w:hanging="180"/>
      </w:pPr>
    </w:lvl>
    <w:lvl w:ilvl="6" w:tplc="0409000F" w:tentative="1">
      <w:start w:val="1"/>
      <w:numFmt w:val="decimal"/>
      <w:lvlText w:val="%7."/>
      <w:lvlJc w:val="left"/>
      <w:pPr>
        <w:ind w:left="5403" w:hanging="360"/>
      </w:pPr>
    </w:lvl>
    <w:lvl w:ilvl="7" w:tplc="04090019" w:tentative="1">
      <w:start w:val="1"/>
      <w:numFmt w:val="lowerLetter"/>
      <w:lvlText w:val="%8."/>
      <w:lvlJc w:val="left"/>
      <w:pPr>
        <w:ind w:left="6123" w:hanging="360"/>
      </w:pPr>
    </w:lvl>
    <w:lvl w:ilvl="8" w:tplc="0409001B" w:tentative="1">
      <w:start w:val="1"/>
      <w:numFmt w:val="lowerRoman"/>
      <w:lvlText w:val="%9."/>
      <w:lvlJc w:val="right"/>
      <w:pPr>
        <w:ind w:left="684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357"/>
    <w:rsid w:val="00032DCD"/>
    <w:rsid w:val="00033ED3"/>
    <w:rsid w:val="0005234B"/>
    <w:rsid w:val="000551EC"/>
    <w:rsid w:val="000565BE"/>
    <w:rsid w:val="000A5BD5"/>
    <w:rsid w:val="000B6FDE"/>
    <w:rsid w:val="000C1C9D"/>
    <w:rsid w:val="000F1EC0"/>
    <w:rsid w:val="00101662"/>
    <w:rsid w:val="00127788"/>
    <w:rsid w:val="00155098"/>
    <w:rsid w:val="001667DF"/>
    <w:rsid w:val="001932D0"/>
    <w:rsid w:val="001D6EA5"/>
    <w:rsid w:val="00231343"/>
    <w:rsid w:val="00243218"/>
    <w:rsid w:val="002718CF"/>
    <w:rsid w:val="00293804"/>
    <w:rsid w:val="002B0B31"/>
    <w:rsid w:val="002D3D22"/>
    <w:rsid w:val="002E0802"/>
    <w:rsid w:val="002E491E"/>
    <w:rsid w:val="002F5706"/>
    <w:rsid w:val="003073C8"/>
    <w:rsid w:val="00327759"/>
    <w:rsid w:val="003320BC"/>
    <w:rsid w:val="003523C0"/>
    <w:rsid w:val="00357067"/>
    <w:rsid w:val="00362026"/>
    <w:rsid w:val="00372E98"/>
    <w:rsid w:val="0037608B"/>
    <w:rsid w:val="00391968"/>
    <w:rsid w:val="0039774A"/>
    <w:rsid w:val="003A3873"/>
    <w:rsid w:val="003A4D5C"/>
    <w:rsid w:val="003E5BDD"/>
    <w:rsid w:val="003E689B"/>
    <w:rsid w:val="003F48CE"/>
    <w:rsid w:val="00416422"/>
    <w:rsid w:val="0041665D"/>
    <w:rsid w:val="00431009"/>
    <w:rsid w:val="00445128"/>
    <w:rsid w:val="00472431"/>
    <w:rsid w:val="004A7495"/>
    <w:rsid w:val="004B4F21"/>
    <w:rsid w:val="004D36EC"/>
    <w:rsid w:val="004E2E36"/>
    <w:rsid w:val="004E3BFA"/>
    <w:rsid w:val="004F1AB8"/>
    <w:rsid w:val="004F6C15"/>
    <w:rsid w:val="00506F92"/>
    <w:rsid w:val="00514082"/>
    <w:rsid w:val="0052231E"/>
    <w:rsid w:val="005361F8"/>
    <w:rsid w:val="0054130A"/>
    <w:rsid w:val="005531BC"/>
    <w:rsid w:val="0059491F"/>
    <w:rsid w:val="005A37F8"/>
    <w:rsid w:val="005C655F"/>
    <w:rsid w:val="005E1FF3"/>
    <w:rsid w:val="005E4F5A"/>
    <w:rsid w:val="00624EA6"/>
    <w:rsid w:val="0063115A"/>
    <w:rsid w:val="0068124B"/>
    <w:rsid w:val="00683A9C"/>
    <w:rsid w:val="00695757"/>
    <w:rsid w:val="006A675C"/>
    <w:rsid w:val="006A6921"/>
    <w:rsid w:val="006B04A0"/>
    <w:rsid w:val="006B6729"/>
    <w:rsid w:val="006D4E78"/>
    <w:rsid w:val="006E1012"/>
    <w:rsid w:val="00721C5A"/>
    <w:rsid w:val="00735A4A"/>
    <w:rsid w:val="00755E05"/>
    <w:rsid w:val="007661F1"/>
    <w:rsid w:val="007E235F"/>
    <w:rsid w:val="007E39EC"/>
    <w:rsid w:val="00801B73"/>
    <w:rsid w:val="00812493"/>
    <w:rsid w:val="00822638"/>
    <w:rsid w:val="008447D5"/>
    <w:rsid w:val="008479D5"/>
    <w:rsid w:val="008A1AAD"/>
    <w:rsid w:val="008A2991"/>
    <w:rsid w:val="008A79E7"/>
    <w:rsid w:val="008E1FC0"/>
    <w:rsid w:val="009046EC"/>
    <w:rsid w:val="00924FCB"/>
    <w:rsid w:val="00946A25"/>
    <w:rsid w:val="00975978"/>
    <w:rsid w:val="009A4910"/>
    <w:rsid w:val="009C0386"/>
    <w:rsid w:val="00A273F7"/>
    <w:rsid w:val="00A60324"/>
    <w:rsid w:val="00A7538E"/>
    <w:rsid w:val="00A7703D"/>
    <w:rsid w:val="00AA21D1"/>
    <w:rsid w:val="00AD6A10"/>
    <w:rsid w:val="00AE23CB"/>
    <w:rsid w:val="00AF1030"/>
    <w:rsid w:val="00B52357"/>
    <w:rsid w:val="00B63A48"/>
    <w:rsid w:val="00B75E1E"/>
    <w:rsid w:val="00B87067"/>
    <w:rsid w:val="00B96347"/>
    <w:rsid w:val="00C0448E"/>
    <w:rsid w:val="00C21EB5"/>
    <w:rsid w:val="00C515BD"/>
    <w:rsid w:val="00C56DA1"/>
    <w:rsid w:val="00C6639A"/>
    <w:rsid w:val="00C90C0A"/>
    <w:rsid w:val="00C95FBA"/>
    <w:rsid w:val="00CA1012"/>
    <w:rsid w:val="00CA2831"/>
    <w:rsid w:val="00CA36EB"/>
    <w:rsid w:val="00CD5ADF"/>
    <w:rsid w:val="00D33642"/>
    <w:rsid w:val="00D819D7"/>
    <w:rsid w:val="00D81D43"/>
    <w:rsid w:val="00D86AA8"/>
    <w:rsid w:val="00DD71C0"/>
    <w:rsid w:val="00DE4EBF"/>
    <w:rsid w:val="00E07BEA"/>
    <w:rsid w:val="00E55D66"/>
    <w:rsid w:val="00E858CE"/>
    <w:rsid w:val="00EB6F56"/>
    <w:rsid w:val="00EC3643"/>
    <w:rsid w:val="00ED2D4F"/>
    <w:rsid w:val="00ED5032"/>
    <w:rsid w:val="00EE5290"/>
    <w:rsid w:val="00F0067A"/>
    <w:rsid w:val="00F03197"/>
    <w:rsid w:val="00F15FB1"/>
    <w:rsid w:val="00F86456"/>
    <w:rsid w:val="00F8731C"/>
    <w:rsid w:val="00F945C0"/>
    <w:rsid w:val="00F94696"/>
    <w:rsid w:val="00FA1459"/>
    <w:rsid w:val="00FB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A7D015"/>
  <w15:docId w15:val="{AE4F3A44-0BA3-4648-B176-F4C2579E8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35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23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52357"/>
    <w:pPr>
      <w:keepNext/>
      <w:jc w:val="center"/>
      <w:outlineLvl w:val="1"/>
    </w:pPr>
    <w:rPr>
      <w:rFonts w:ascii="Technic" w:hAnsi="Technic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23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3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2357"/>
  </w:style>
  <w:style w:type="paragraph" w:styleId="Footer">
    <w:name w:val="footer"/>
    <w:basedOn w:val="Normal"/>
    <w:link w:val="FooterChar"/>
    <w:uiPriority w:val="99"/>
    <w:unhideWhenUsed/>
    <w:rsid w:val="00B523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2357"/>
  </w:style>
  <w:style w:type="character" w:customStyle="1" w:styleId="Heading1Char">
    <w:name w:val="Heading 1 Char"/>
    <w:basedOn w:val="DefaultParagraphFont"/>
    <w:link w:val="Heading1"/>
    <w:uiPriority w:val="9"/>
    <w:rsid w:val="00B52357"/>
    <w:rPr>
      <w:rFonts w:asciiTheme="majorHAnsi" w:eastAsiaTheme="majorEastAsia" w:hAnsiTheme="majorHAnsi" w:cstheme="majorBidi"/>
      <w:b/>
      <w:bCs/>
      <w:color w:val="2E74B5" w:themeColor="accent1" w:themeShade="BF"/>
      <w:kern w:val="28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B52357"/>
    <w:rPr>
      <w:rFonts w:ascii="Technic" w:eastAsia="Times New Roman" w:hAnsi="Technic" w:cs="Times New Roman"/>
      <w:color w:val="000000"/>
      <w:kern w:val="28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52357"/>
    <w:rPr>
      <w:rFonts w:asciiTheme="majorHAnsi" w:eastAsiaTheme="majorEastAsia" w:hAnsiTheme="majorHAnsi" w:cstheme="majorBidi"/>
      <w:b/>
      <w:bCs/>
      <w:color w:val="5B9BD5" w:themeColor="accent1"/>
      <w:kern w:val="28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46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696"/>
    <w:rPr>
      <w:rFonts w:ascii="Tahoma" w:eastAsia="Times New Roman" w:hAnsi="Tahoma" w:cs="Tahoma"/>
      <w:color w:val="000000"/>
      <w:kern w:val="28"/>
      <w:sz w:val="16"/>
      <w:szCs w:val="16"/>
    </w:rPr>
  </w:style>
  <w:style w:type="paragraph" w:styleId="NoSpacing">
    <w:name w:val="No Spacing"/>
    <w:uiPriority w:val="1"/>
    <w:qFormat/>
    <w:rsid w:val="0036202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ListParagraph">
    <w:name w:val="List Paragraph"/>
    <w:basedOn w:val="Normal"/>
    <w:uiPriority w:val="34"/>
    <w:qFormat/>
    <w:rsid w:val="004B4F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6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emlub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4F4848-0E3A-4CD9-A350-1281FE301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Walters</dc:creator>
  <cp:lastModifiedBy>Scott Ruliffson</cp:lastModifiedBy>
  <cp:revision>4</cp:revision>
  <cp:lastPrinted>2015-01-12T18:36:00Z</cp:lastPrinted>
  <dcterms:created xsi:type="dcterms:W3CDTF">2022-01-31T12:55:00Z</dcterms:created>
  <dcterms:modified xsi:type="dcterms:W3CDTF">2022-01-31T14:39:00Z</dcterms:modified>
</cp:coreProperties>
</file>